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7EE65" w14:textId="77777777" w:rsidR="00210AD7" w:rsidRPr="003C7D67" w:rsidRDefault="00210AD7" w:rsidP="003C7D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Этапы формирования социально приемлемого поведения </w:t>
      </w:r>
    </w:p>
    <w:p w14:paraId="1A017F1F" w14:textId="77777777" w:rsidR="00210AD7" w:rsidRPr="003C7D67" w:rsidRDefault="00210AD7" w:rsidP="003C7D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в дошкольном возрасте.</w:t>
      </w:r>
    </w:p>
    <w:p w14:paraId="4676875A" w14:textId="3B5BD98E" w:rsidR="00210AD7" w:rsidRPr="003C7D67" w:rsidRDefault="00210AD7" w:rsidP="003C7D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Подсказки для родителей</w:t>
      </w:r>
    </w:p>
    <w:p w14:paraId="4C335F49" w14:textId="77777777" w:rsidR="00210AD7" w:rsidRPr="003C7D67" w:rsidRDefault="00210AD7" w:rsidP="003C7D6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9DB5A52" w14:textId="4DB5E8CA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На консультацию к специалистам часто приходят родители дошкольников с жалобами на поведение: не делает то, что просит взрослый, плачем и криками реагирует на отказ, отказывается помогать, спорит, обижается. Давайте разберемся, нормально ли это? </w:t>
      </w:r>
    </w:p>
    <w:p w14:paraId="1F24DDB9" w14:textId="158B2D55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Дошкольный возраст является фундаментом для становления многих навыков социальной сферы ребенка: идет усвоение норм поведения, формируется умение взаимодействовать и выстраивать отношения с близкими и сверстниками, следовать правилам и выполнять инструкции. </w:t>
      </w:r>
      <w:r w:rsidRPr="00E34573">
        <w:rPr>
          <w:rFonts w:ascii="Times New Roman" w:hAnsi="Times New Roman" w:cs="Times New Roman"/>
          <w:sz w:val="24"/>
          <w:szCs w:val="24"/>
        </w:rPr>
        <w:t>Происходит</w:t>
      </w:r>
      <w:r w:rsidRPr="003C7D67">
        <w:rPr>
          <w:rFonts w:ascii="Times New Roman" w:hAnsi="Times New Roman" w:cs="Times New Roman"/>
          <w:sz w:val="24"/>
          <w:szCs w:val="24"/>
        </w:rPr>
        <w:t xml:space="preserve"> социальное развитие ребенка, его адаптация в окружающем мире, которую можно представить как баланс взаимодействия личности и среды. Если среда предоставляет ребенку соответствующие его потребностям и возможностям условия, то происходит адаптация и развитие, если баланс нарушить - результатом становится дезадаптация</w:t>
      </w:r>
      <w:r w:rsidR="00FD2AA4">
        <w:rPr>
          <w:rFonts w:ascii="Times New Roman" w:hAnsi="Times New Roman" w:cs="Times New Roman"/>
          <w:sz w:val="24"/>
          <w:szCs w:val="24"/>
        </w:rPr>
        <w:t xml:space="preserve"> </w:t>
      </w:r>
      <w:r w:rsidRPr="003C7D67">
        <w:rPr>
          <w:rFonts w:ascii="Times New Roman" w:hAnsi="Times New Roman" w:cs="Times New Roman"/>
          <w:sz w:val="24"/>
          <w:szCs w:val="24"/>
        </w:rPr>
        <w:t xml:space="preserve">и отставание в развитии. </w:t>
      </w:r>
    </w:p>
    <w:p w14:paraId="645AC531" w14:textId="7B7E732E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Если обратиться к нормативам развития, то мы увидим, что уже в возрасте от года до 2 лет ребенок слушается взрослого, реагирует на замечания, начинает делиться игрушками, проявляет эмоциональную привязанность не только к близким взрослым, но и к другим детям. </w:t>
      </w:r>
    </w:p>
    <w:p w14:paraId="094BD17B" w14:textId="1967916C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В возрасте с 2 до 3 лет ребенок начинает проявлять сочувствие окружающим, пытается помочь и утешить.</w:t>
      </w:r>
    </w:p>
    <w:p w14:paraId="3CB005A5" w14:textId="3542AD28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В возрасте с 3 до 4 лет происходит совершенствование навыков работы в группе сверстников: так 3-4 летний ребенок уже готов поступиться своими интересами и желаниями ради интересов группы, например, приняв игру. </w:t>
      </w:r>
    </w:p>
    <w:p w14:paraId="47D559FE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Критериями благополучия развития социального поведения у ребенка являются следующие показатели:</w:t>
      </w:r>
    </w:p>
    <w:p w14:paraId="5EEA30F3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Младший дошкольный возраст (3-4 года)</w:t>
      </w:r>
    </w:p>
    <w:p w14:paraId="5964C5A6" w14:textId="77777777" w:rsidR="00210AD7" w:rsidRPr="003C7D67" w:rsidRDefault="00210AD7" w:rsidP="003C7D6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Доброжелательное отношение к людям</w:t>
      </w:r>
    </w:p>
    <w:p w14:paraId="09FF5650" w14:textId="77777777" w:rsidR="00210AD7" w:rsidRPr="003C7D67" w:rsidRDefault="00210AD7" w:rsidP="003C7D6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Эмоциональная отзывчивость, сопереживание</w:t>
      </w:r>
    </w:p>
    <w:p w14:paraId="239EE8D9" w14:textId="77777777" w:rsidR="00210AD7" w:rsidRPr="003C7D67" w:rsidRDefault="00210AD7" w:rsidP="003C7D6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Выполнение элементарных правил поведения</w:t>
      </w:r>
    </w:p>
    <w:p w14:paraId="22577FA3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Средний дошкольный возраст (4-5 лет)</w:t>
      </w:r>
    </w:p>
    <w:p w14:paraId="11C8498A" w14:textId="77777777" w:rsidR="00210AD7" w:rsidRPr="003C7D67" w:rsidRDefault="00210AD7" w:rsidP="003C7D67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Умение понимать окружающих людей, проявление доброжелательности, отзывчивость</w:t>
      </w:r>
    </w:p>
    <w:p w14:paraId="4BB9E4E3" w14:textId="79F01BB4" w:rsidR="00210AD7" w:rsidRPr="003C7D67" w:rsidRDefault="00210AD7" w:rsidP="003C7D67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Общение и взаимодействие </w:t>
      </w:r>
      <w:r w:rsidRPr="009C0D88">
        <w:rPr>
          <w:rFonts w:ascii="Times New Roman" w:hAnsi="Times New Roman" w:cs="Times New Roman"/>
          <w:sz w:val="24"/>
          <w:szCs w:val="24"/>
        </w:rPr>
        <w:t>с</w:t>
      </w:r>
      <w:r w:rsidRPr="003C7D67">
        <w:rPr>
          <w:rFonts w:ascii="Times New Roman" w:hAnsi="Times New Roman" w:cs="Times New Roman"/>
          <w:sz w:val="24"/>
          <w:szCs w:val="24"/>
        </w:rPr>
        <w:t xml:space="preserve"> окружающими в соответствии с правилами и нормами поведения</w:t>
      </w:r>
    </w:p>
    <w:p w14:paraId="358EA352" w14:textId="77777777" w:rsidR="00210AD7" w:rsidRPr="003C7D67" w:rsidRDefault="00210AD7" w:rsidP="003C7D67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Усвоение вежливых форм общения</w:t>
      </w:r>
    </w:p>
    <w:p w14:paraId="3C1C45E0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Старший дошкольный возраст (5-7 лет)</w:t>
      </w:r>
    </w:p>
    <w:p w14:paraId="23B167FC" w14:textId="77777777" w:rsidR="00210AD7" w:rsidRPr="003C7D67" w:rsidRDefault="00210AD7" w:rsidP="003C7D67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Обогащение представлений о людях, их взаимоотношениях, эмоциональных и физических состояниях</w:t>
      </w:r>
    </w:p>
    <w:p w14:paraId="67EEFE91" w14:textId="77777777" w:rsidR="00210AD7" w:rsidRPr="003C7D67" w:rsidRDefault="00210AD7" w:rsidP="003C7D67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Распознавание эмоций в мимике, жестах, интонации</w:t>
      </w:r>
    </w:p>
    <w:p w14:paraId="56A90094" w14:textId="77777777" w:rsidR="00210AD7" w:rsidRPr="003C7D67" w:rsidRDefault="00210AD7" w:rsidP="003C7D67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Самоконтроль</w:t>
      </w:r>
    </w:p>
    <w:p w14:paraId="2C8809EE" w14:textId="77777777" w:rsidR="00210AD7" w:rsidRPr="003C7D67" w:rsidRDefault="00210AD7" w:rsidP="003C7D67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Гуманность</w:t>
      </w:r>
    </w:p>
    <w:p w14:paraId="79F1B2F8" w14:textId="77777777" w:rsidR="00210AD7" w:rsidRPr="003C7D67" w:rsidRDefault="00210AD7" w:rsidP="003C7D67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Активное проявление эмоциональной отзывчивости</w:t>
      </w:r>
    </w:p>
    <w:p w14:paraId="486BC72F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Так, постепенно, шаг за шагом, происходит усвоение социальных правил и норм взаимодействия ребенка с окружающими. </w:t>
      </w:r>
    </w:p>
    <w:p w14:paraId="69C52FE9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lastRenderedPageBreak/>
        <w:t>Что должно насторожить родителей дошкольников и специалистов в поведении ребенка:</w:t>
      </w:r>
    </w:p>
    <w:p w14:paraId="4CCBF5AE" w14:textId="77777777" w:rsidR="00210AD7" w:rsidRPr="003C7D67" w:rsidRDefault="00210AD7" w:rsidP="003C7D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часто повторяющееся упрямство </w:t>
      </w:r>
    </w:p>
    <w:p w14:paraId="479CED9A" w14:textId="77777777" w:rsidR="00210AD7" w:rsidRPr="003C7D67" w:rsidRDefault="00210AD7" w:rsidP="003C7D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непослушание </w:t>
      </w:r>
    </w:p>
    <w:p w14:paraId="6A53FB2B" w14:textId="77777777" w:rsidR="00210AD7" w:rsidRPr="003C7D67" w:rsidRDefault="00210AD7" w:rsidP="003C7D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вспыльчивость </w:t>
      </w:r>
    </w:p>
    <w:p w14:paraId="32D792BD" w14:textId="77777777" w:rsidR="00210AD7" w:rsidRPr="003C7D67" w:rsidRDefault="00210AD7" w:rsidP="003C7D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обидчивость </w:t>
      </w:r>
    </w:p>
    <w:p w14:paraId="132528A4" w14:textId="77777777" w:rsidR="00210AD7" w:rsidRPr="003C7D67" w:rsidRDefault="00210AD7" w:rsidP="003C7D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склонность к частым спорам </w:t>
      </w:r>
    </w:p>
    <w:p w14:paraId="1394D61A" w14:textId="77777777" w:rsidR="00210AD7" w:rsidRPr="003C7D67" w:rsidRDefault="00210AD7" w:rsidP="003C7D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выражение гнева </w:t>
      </w:r>
    </w:p>
    <w:p w14:paraId="4FE6519A" w14:textId="77777777" w:rsidR="00210AD7" w:rsidRPr="003C7D67" w:rsidRDefault="00210AD7" w:rsidP="003C7D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пренебрежение интересами окружающих</w:t>
      </w:r>
    </w:p>
    <w:p w14:paraId="51D55696" w14:textId="3C13885B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Важно отметить, что единичные случаи присуще практически каждому ребенку. Вместе с тем, многократные признаки поведения, не</w:t>
      </w:r>
      <w:r w:rsidR="009C0D88">
        <w:rPr>
          <w:rFonts w:ascii="Times New Roman" w:hAnsi="Times New Roman" w:cs="Times New Roman"/>
          <w:sz w:val="24"/>
          <w:szCs w:val="24"/>
        </w:rPr>
        <w:t xml:space="preserve"> </w:t>
      </w:r>
      <w:r w:rsidRPr="003C7D67">
        <w:rPr>
          <w:rFonts w:ascii="Times New Roman" w:hAnsi="Times New Roman" w:cs="Times New Roman"/>
          <w:sz w:val="24"/>
          <w:szCs w:val="24"/>
        </w:rPr>
        <w:t xml:space="preserve">соответствующего общепринятым социальным нормам, – повод обратиться к специалистам уже в дошкольном возрасте. </w:t>
      </w:r>
    </w:p>
    <w:p w14:paraId="0067A9F0" w14:textId="0A7702E9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Часто такое поведение является следствием социально-психологической дезадаптации. Причиной может стать как отставание в развитии ребенка, так и несоответствие окружающей среды его потребностям. Задача специалистов - провести диагностику и спланировать оказание помощи конкретному ребенку, а именно выявить </w:t>
      </w:r>
      <w:r w:rsidR="009C0D88">
        <w:rPr>
          <w:rFonts w:ascii="Times New Roman" w:hAnsi="Times New Roman" w:cs="Times New Roman"/>
          <w:sz w:val="24"/>
          <w:szCs w:val="24"/>
        </w:rPr>
        <w:t>проблемы</w:t>
      </w:r>
      <w:r w:rsidRPr="003C7D67">
        <w:rPr>
          <w:rFonts w:ascii="Times New Roman" w:hAnsi="Times New Roman" w:cs="Times New Roman"/>
          <w:sz w:val="24"/>
          <w:szCs w:val="24"/>
        </w:rPr>
        <w:t xml:space="preserve"> и создать условия для их преодоления. </w:t>
      </w:r>
    </w:p>
    <w:p w14:paraId="23EF0FD1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Какие шаги позволят родителям преодолеть социально-психологическую дезадаптацию ребенка?</w:t>
      </w:r>
    </w:p>
    <w:p w14:paraId="253E7E2D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Первое и самое важное </w:t>
      </w:r>
      <w:proofErr w:type="gramStart"/>
      <w:r w:rsidRPr="003C7D67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3C7D67">
        <w:rPr>
          <w:rFonts w:ascii="Times New Roman" w:hAnsi="Times New Roman" w:cs="Times New Roman"/>
          <w:sz w:val="24"/>
          <w:szCs w:val="24"/>
        </w:rPr>
        <w:t xml:space="preserve"> своевременность! При первых проявлениях стойкого асоциального (проблемного) поведения стоит обратиться за помощью к специалистам.</w:t>
      </w:r>
    </w:p>
    <w:p w14:paraId="697B3D84" w14:textId="29FC50FB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Второе – дифференцированность! Необходимо определить причины возникновения нарушений в поведении ребенка. Для этого родителям нужно организовать медицинские и психолого-педагогические обследования ребенка, которые бы могли определить причину социально-психологической дезадаптации</w:t>
      </w:r>
      <w:r w:rsidR="00625943" w:rsidRPr="003C7D67">
        <w:rPr>
          <w:rFonts w:ascii="Times New Roman" w:hAnsi="Times New Roman" w:cs="Times New Roman"/>
          <w:sz w:val="24"/>
          <w:szCs w:val="24"/>
        </w:rPr>
        <w:t>.</w:t>
      </w:r>
    </w:p>
    <w:p w14:paraId="37F3E17F" w14:textId="59F9B7F6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>Третье – последовательность! Родителям следует шаг за шагом выполнять рекомендации специалистов для оценки результативности проводимых мероприятий.</w:t>
      </w:r>
    </w:p>
    <w:p w14:paraId="221E983C" w14:textId="77777777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Четвертое – комплексность! Недостаточно подключить к работе несколько педагогов и/или медицинских работников. Необходимо, чтобы все специалисты обязательно с участием родителей взаимодействовали между собой и стали командой, работающей на достижение одной цели - формирование социально приемлемого поведения ребенка.  </w:t>
      </w:r>
    </w:p>
    <w:p w14:paraId="0AC2FA23" w14:textId="055905FD" w:rsidR="00210AD7" w:rsidRPr="003C7D67" w:rsidRDefault="00210AD7" w:rsidP="003C7D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D67">
        <w:rPr>
          <w:rFonts w:ascii="Times New Roman" w:hAnsi="Times New Roman" w:cs="Times New Roman"/>
          <w:sz w:val="24"/>
          <w:szCs w:val="24"/>
        </w:rPr>
        <w:t xml:space="preserve">Дошкольный возраст </w:t>
      </w:r>
      <w:proofErr w:type="gramStart"/>
      <w:r w:rsidRPr="003C7D67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3C7D67">
        <w:rPr>
          <w:rFonts w:ascii="Times New Roman" w:hAnsi="Times New Roman" w:cs="Times New Roman"/>
          <w:sz w:val="24"/>
          <w:szCs w:val="24"/>
        </w:rPr>
        <w:t xml:space="preserve"> фундамент развития навыков ребенка.</w:t>
      </w:r>
      <w:r w:rsidRPr="003C7D67">
        <w:rPr>
          <w:sz w:val="24"/>
          <w:szCs w:val="24"/>
        </w:rPr>
        <w:t xml:space="preserve"> </w:t>
      </w:r>
      <w:r w:rsidRPr="003C7D67">
        <w:rPr>
          <w:rFonts w:ascii="Times New Roman" w:hAnsi="Times New Roman" w:cs="Times New Roman"/>
          <w:sz w:val="24"/>
          <w:szCs w:val="24"/>
        </w:rPr>
        <w:t>Выявление неблагополучия в формировании навыков социально приемлемого поведения, обращение к специалистам и направление на обследование в этот период дает возможность своевременно и максимально эффективно оказывать необходимую помощь ребенку, что благоприятно скаже</w:t>
      </w:r>
      <w:r w:rsidR="00E51642" w:rsidRPr="003C7D67">
        <w:rPr>
          <w:rFonts w:ascii="Times New Roman" w:hAnsi="Times New Roman" w:cs="Times New Roman"/>
          <w:sz w:val="24"/>
          <w:szCs w:val="24"/>
        </w:rPr>
        <w:t>тся на его дальнейше</w:t>
      </w:r>
      <w:r w:rsidR="00E34573">
        <w:rPr>
          <w:rFonts w:ascii="Times New Roman" w:hAnsi="Times New Roman" w:cs="Times New Roman"/>
          <w:sz w:val="24"/>
          <w:szCs w:val="24"/>
        </w:rPr>
        <w:t>м</w:t>
      </w:r>
      <w:r w:rsidR="00E51642" w:rsidRPr="003C7D67">
        <w:rPr>
          <w:rFonts w:ascii="Times New Roman" w:hAnsi="Times New Roman" w:cs="Times New Roman"/>
          <w:sz w:val="24"/>
          <w:szCs w:val="24"/>
        </w:rPr>
        <w:t xml:space="preserve"> </w:t>
      </w:r>
      <w:r w:rsidR="00E34573">
        <w:rPr>
          <w:rFonts w:ascii="Times New Roman" w:hAnsi="Times New Roman" w:cs="Times New Roman"/>
          <w:sz w:val="24"/>
          <w:szCs w:val="24"/>
        </w:rPr>
        <w:t>развитии</w:t>
      </w:r>
    </w:p>
    <w:p w14:paraId="7502B700" w14:textId="77777777" w:rsidR="006756C9" w:rsidRPr="006756C9" w:rsidRDefault="006756C9" w:rsidP="0074214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756C9" w:rsidRPr="006756C9" w:rsidSect="003C7D6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2754"/>
    <w:multiLevelType w:val="hybridMultilevel"/>
    <w:tmpl w:val="E97035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816B71"/>
    <w:multiLevelType w:val="hybridMultilevel"/>
    <w:tmpl w:val="532648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225522"/>
    <w:multiLevelType w:val="hybridMultilevel"/>
    <w:tmpl w:val="9CDE5D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7CF2175"/>
    <w:multiLevelType w:val="hybridMultilevel"/>
    <w:tmpl w:val="88602C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5060058">
    <w:abstractNumId w:val="3"/>
  </w:num>
  <w:num w:numId="2" w16cid:durableId="1071272683">
    <w:abstractNumId w:val="0"/>
  </w:num>
  <w:num w:numId="3" w16cid:durableId="1575628294">
    <w:abstractNumId w:val="1"/>
  </w:num>
  <w:num w:numId="4" w16cid:durableId="186795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1A9"/>
    <w:rsid w:val="00140F18"/>
    <w:rsid w:val="001A437E"/>
    <w:rsid w:val="00210AD7"/>
    <w:rsid w:val="002245FD"/>
    <w:rsid w:val="002B1797"/>
    <w:rsid w:val="002D4D2A"/>
    <w:rsid w:val="00313C71"/>
    <w:rsid w:val="003C7D67"/>
    <w:rsid w:val="004231A9"/>
    <w:rsid w:val="004E19A5"/>
    <w:rsid w:val="005822D6"/>
    <w:rsid w:val="005908A6"/>
    <w:rsid w:val="005D7F9D"/>
    <w:rsid w:val="00625943"/>
    <w:rsid w:val="0063314B"/>
    <w:rsid w:val="006615A1"/>
    <w:rsid w:val="006756C9"/>
    <w:rsid w:val="006B3E5E"/>
    <w:rsid w:val="00742144"/>
    <w:rsid w:val="00744218"/>
    <w:rsid w:val="0081090F"/>
    <w:rsid w:val="009C0D88"/>
    <w:rsid w:val="00A8273D"/>
    <w:rsid w:val="00BA2374"/>
    <w:rsid w:val="00D41997"/>
    <w:rsid w:val="00E34573"/>
    <w:rsid w:val="00E51642"/>
    <w:rsid w:val="00EB01BC"/>
    <w:rsid w:val="00ED594F"/>
    <w:rsid w:val="00F172CD"/>
    <w:rsid w:val="00FD2AA4"/>
    <w:rsid w:val="00FD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EF7BD"/>
  <w15:docId w15:val="{19EC13B8-C4A2-4A0C-9EDA-106ACC00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9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2374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237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Юлия Алексеевна</cp:lastModifiedBy>
  <cp:revision>6</cp:revision>
  <cp:lastPrinted>2025-02-25T09:59:00Z</cp:lastPrinted>
  <dcterms:created xsi:type="dcterms:W3CDTF">2025-02-27T16:55:00Z</dcterms:created>
  <dcterms:modified xsi:type="dcterms:W3CDTF">2025-03-03T07:07:00Z</dcterms:modified>
</cp:coreProperties>
</file>